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17CA4" w14:textId="77777777" w:rsidR="00233927" w:rsidRDefault="00233927" w:rsidP="0023392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5130F"/>
          <w:sz w:val="18"/>
          <w:szCs w:val="18"/>
          <w:lang w:eastAsia="es-CO"/>
        </w:rPr>
      </w:pPr>
      <w:proofErr w:type="gramStart"/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Yo,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</w:t>
      </w:r>
      <w:proofErr w:type="gramEnd"/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__________________________________________________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identificado con la cédula de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ciudadanía No. 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_______________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Expedida en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______________________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obrando en nombre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propio y/o representación de ___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_______________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_________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, con NIT _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_______________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___ , en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cumplimiento a lo dispuesto en la ley estatutaria 1581 del 17 de octubre de 2012, “Por la cual se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dictan las disposiciones generales para la protección de datos personales”, por medio de la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</w:t>
      </w:r>
      <w:r w:rsidRPr="00233927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presente Autorizo:</w:t>
      </w:r>
    </w:p>
    <w:p w14:paraId="1BB77081" w14:textId="77777777" w:rsidR="00B637E3" w:rsidRDefault="00B637E3" w:rsidP="0023392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5130F"/>
          <w:sz w:val="18"/>
          <w:szCs w:val="18"/>
          <w:lang w:eastAsia="es-CO"/>
        </w:rPr>
      </w:pPr>
    </w:p>
    <w:p w14:paraId="6763BEEE" w14:textId="77777777" w:rsidR="00B637E3" w:rsidRPr="00866ED5" w:rsidRDefault="00866ED5" w:rsidP="00866ED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5130F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A </w:t>
      </w:r>
      <w:r w:rsidRPr="00866ED5">
        <w:rPr>
          <w:rFonts w:ascii="Arial" w:eastAsia="Times New Roman" w:hAnsi="Arial" w:cs="Arial"/>
          <w:b/>
          <w:color w:val="45130F"/>
          <w:sz w:val="18"/>
          <w:szCs w:val="18"/>
          <w:lang w:eastAsia="es-CO"/>
        </w:rPr>
        <w:t>Distribuidora de Extintores Siglo XXI SAS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que</w:t>
      </w:r>
      <w:r w:rsidR="00410EE6" w:rsidRPr="00866ED5"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recolectará, usará y tratará mis datos personales para las finalidades descritas en su </w:t>
      </w:r>
      <w:r w:rsidR="00410EE6" w:rsidRPr="00866ED5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Política de Protección de Datos Personales</w:t>
      </w:r>
      <w:r w:rsidR="00410EE6" w:rsidRPr="00866ED5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disponible en</w:t>
      </w:r>
      <w:r w:rsidR="00410EE6" w:rsidRPr="00866ED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</w:t>
      </w:r>
      <w:r w:rsidR="00410EE6" w:rsidRPr="00866ED5">
        <w:rPr>
          <w:rFonts w:ascii="Arial" w:eastAsia="Times New Roman" w:hAnsi="Arial" w:cs="Arial"/>
          <w:color w:val="F47121"/>
          <w:sz w:val="18"/>
          <w:szCs w:val="18"/>
          <w:lang w:eastAsia="es-CO"/>
        </w:rPr>
        <w:t>www.extintoressigloxxi.com</w:t>
      </w:r>
      <w:r w:rsidR="00410EE6" w:rsidRPr="00866ED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 </w:t>
      </w:r>
      <w:r w:rsidR="00410EE6" w:rsidRPr="00866ED5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que se resumen a continuación: </w:t>
      </w:r>
    </w:p>
    <w:p w14:paraId="78A0A7E5" w14:textId="77777777" w:rsidR="00410EE6" w:rsidRPr="00233927" w:rsidRDefault="00410EE6" w:rsidP="0023392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 </w:t>
      </w:r>
    </w:p>
    <w:p w14:paraId="4655EA90" w14:textId="77777777" w:rsidR="00410EE6" w:rsidRPr="006B61F3" w:rsidRDefault="00410EE6" w:rsidP="00410EE6">
      <w:pPr>
        <w:numPr>
          <w:ilvl w:val="0"/>
          <w:numId w:val="2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Desarrollar la operación de </w:t>
      </w:r>
      <w:bookmarkStart w:id="0" w:name="_Hlk5600395"/>
      <w:r w:rsid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bookmarkEnd w:id="0"/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, incluyendo el servicio al cliente correspondiente y la atención de peticiones, quejas y reclamos;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69145F37" w14:textId="77777777" w:rsidR="00410EE6" w:rsidRPr="006B61F3" w:rsidRDefault="00410EE6" w:rsidP="00410EE6">
      <w:pPr>
        <w:numPr>
          <w:ilvl w:val="0"/>
          <w:numId w:val="3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Cumplir las obligaciones contraídas con sus clientes</w:t>
      </w:r>
      <w:r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y proveedores al momento de adquirir los productos de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4D95B711" w14:textId="77777777" w:rsidR="00410EE6" w:rsidRPr="006B61F3" w:rsidRDefault="00410EE6" w:rsidP="00410EE6">
      <w:pPr>
        <w:numPr>
          <w:ilvl w:val="0"/>
          <w:numId w:val="3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Enviar información sobre cambios en las condiciones de los productos ofrecidos por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039CEB36" w14:textId="77777777" w:rsidR="00410EE6" w:rsidRPr="006B61F3" w:rsidRDefault="00410EE6" w:rsidP="00410EE6">
      <w:pPr>
        <w:numPr>
          <w:ilvl w:val="0"/>
          <w:numId w:val="3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Enviar información sobre ofertas relacionadas con los productos que ofrece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35F8168A" w14:textId="77777777" w:rsidR="00410EE6" w:rsidRPr="006B61F3" w:rsidRDefault="00410EE6" w:rsidP="00410EE6">
      <w:pPr>
        <w:numPr>
          <w:ilvl w:val="0"/>
          <w:numId w:val="3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Evaluar la calidad del servicio, implementar esquemas de fidelización y realizar estudios de mercado para usos internos;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09856E26" w14:textId="77777777" w:rsidR="00410EE6" w:rsidRPr="006B61F3" w:rsidRDefault="00410EE6" w:rsidP="00410EE6">
      <w:pPr>
        <w:numPr>
          <w:ilvl w:val="0"/>
          <w:numId w:val="4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Para la determinación de obligaciones pendientes, la consulta de información financiera e historia crediticia y el reporte a centrales de información de obligaciones incumplidas</w:t>
      </w:r>
      <w:r w:rsidR="0014627A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.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5EDF5C41" w14:textId="77777777" w:rsidR="00410EE6" w:rsidRPr="006B61F3" w:rsidRDefault="00410EE6" w:rsidP="00410EE6">
      <w:pPr>
        <w:numPr>
          <w:ilvl w:val="0"/>
          <w:numId w:val="4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Transferir o transmitir la información recolectada a distintas áreas de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 xml:space="preserve">Distribuidora de Extintores Siglo XXI SAS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y a sus aliados comerciales en Colombia cuando ello sea necesario para el desarrollo de sus operaciones;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39E30926" w14:textId="77777777" w:rsidR="00410EE6" w:rsidRPr="006B61F3" w:rsidRDefault="00410EE6" w:rsidP="00410EE6">
      <w:pPr>
        <w:numPr>
          <w:ilvl w:val="0"/>
          <w:numId w:val="4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Cualquier otra actividad de naturaleza similar a las anteriormente descritas que sean necesarias para desarrollar el objeto social de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.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55E2C0FC" w14:textId="77777777" w:rsidR="00410EE6" w:rsidRPr="006B61F3" w:rsidRDefault="00410EE6" w:rsidP="00410EE6">
      <w:pPr>
        <w:numPr>
          <w:ilvl w:val="0"/>
          <w:numId w:val="5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Controlar el acceso a las oficinas de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 xml:space="preserve">Distribuidora de Extintores Siglo XXI SAS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y establecer medidas de seguridad, incluyendo el establecimiento de zonas video-vigiladas;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771256A4" w14:textId="77777777" w:rsidR="00410EE6" w:rsidRPr="006B61F3" w:rsidRDefault="00410EE6" w:rsidP="00410EE6">
      <w:pPr>
        <w:numPr>
          <w:ilvl w:val="0"/>
          <w:numId w:val="5"/>
        </w:numPr>
        <w:spacing w:after="0" w:line="330" w:lineRule="atLeast"/>
        <w:ind w:lef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Registrar sus datos personales en los sistemas de información de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 xml:space="preserve">Distribuidora de Extintores Siglo XXI SAS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y en sus bases de datos comerciales y operativas.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1592BC47" w14:textId="77777777" w:rsidR="00410EE6" w:rsidRPr="006B61F3" w:rsidRDefault="00410EE6" w:rsidP="00410EE6">
      <w:pPr>
        <w:numPr>
          <w:ilvl w:val="0"/>
          <w:numId w:val="6"/>
        </w:numPr>
        <w:spacing w:after="0" w:line="330" w:lineRule="atLeast"/>
        <w:ind w:left="-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Qué es de carácter facultativo responder preguntas que versen sobre datos personales sensibles o sobre datos personales de menores;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394DBC72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</w:t>
      </w:r>
    </w:p>
    <w:p w14:paraId="76433448" w14:textId="77777777" w:rsidR="00B637E3" w:rsidRPr="00B637E3" w:rsidRDefault="00410EE6" w:rsidP="00410EE6">
      <w:pPr>
        <w:numPr>
          <w:ilvl w:val="0"/>
          <w:numId w:val="7"/>
        </w:numPr>
        <w:spacing w:after="0" w:line="330" w:lineRule="atLeast"/>
        <w:ind w:left="-225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Que mis derechos son los previstos en la Constitución Política de Colombia, la Ley 1581 de 2012 y sus decretos reglamentarios, especialmente: conocer, actualizar, rectificar y suprimir la información contenida en bases de datos; solicitar prueba de la autorización otorgada al responsable; ser informado por el responsable sobre el uso </w:t>
      </w: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lastRenderedPageBreak/>
        <w:t>que se le ha dado a mis datos personales; revocar la autorización otorgada cuando no se respeten los principios, derechos y garantías legales y constitucionales; presentar quejas por infracciones ante la autoridad competente y acceder gratuitamente a los datos personales objeto de tratamiento</w:t>
      </w:r>
      <w:r w:rsid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.</w:t>
      </w:r>
    </w:p>
    <w:p w14:paraId="0B39AA51" w14:textId="77777777" w:rsidR="00410EE6" w:rsidRPr="00B637E3" w:rsidRDefault="00410EE6" w:rsidP="00B637E3">
      <w:pPr>
        <w:spacing w:after="0" w:line="330" w:lineRule="atLeast"/>
        <w:ind w:left="-585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B637E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</w:t>
      </w:r>
    </w:p>
    <w:p w14:paraId="3E479827" w14:textId="77777777" w:rsidR="00410EE6" w:rsidRPr="006B61F3" w:rsidRDefault="00410EE6" w:rsidP="00410EE6">
      <w:pPr>
        <w:numPr>
          <w:ilvl w:val="0"/>
          <w:numId w:val="8"/>
        </w:numPr>
        <w:spacing w:after="0" w:line="330" w:lineRule="atLeast"/>
        <w:ind w:left="-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Que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 xml:space="preserve">Distribuidora de Extintores Siglo XXI SAS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garantiza la confidencialidad, libertad, seguridad, veracidad, transparencia, acceso y circulación restringida de los datos que trata;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5BA4E8E2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</w:t>
      </w:r>
    </w:p>
    <w:p w14:paraId="60870256" w14:textId="77777777" w:rsidR="00B637E3" w:rsidRPr="00B637E3" w:rsidRDefault="00410EE6" w:rsidP="00410EE6">
      <w:pPr>
        <w:numPr>
          <w:ilvl w:val="0"/>
          <w:numId w:val="9"/>
        </w:numPr>
        <w:spacing w:after="0" w:line="330" w:lineRule="atLeast"/>
        <w:ind w:left="-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Que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 xml:space="preserve">Distribuidora de Extintores Siglo XXI SAS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se reserva el derecho de modificar su </w:t>
      </w:r>
      <w:r w:rsidRPr="006B61F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Política de Protección de Datos Personales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en cualquier momento, cambio que será informado y publicado oportunamente en la página web de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</w:t>
      </w:r>
      <w:r w:rsidR="00F15B75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y/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o a través de los medios que disponga para tal fin.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36718E16" w14:textId="77777777" w:rsidR="00410EE6" w:rsidRPr="00B637E3" w:rsidRDefault="00B637E3" w:rsidP="00B637E3">
      <w:pPr>
        <w:spacing w:after="0" w:line="330" w:lineRule="atLeast"/>
        <w:ind w:left="-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637E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3D64AA99" w14:textId="77777777" w:rsidR="00410EE6" w:rsidRPr="00B637E3" w:rsidRDefault="00410EE6" w:rsidP="00B637E3">
      <w:pPr>
        <w:numPr>
          <w:ilvl w:val="0"/>
          <w:numId w:val="9"/>
        </w:numPr>
        <w:spacing w:after="0" w:line="330" w:lineRule="atLeast"/>
        <w:ind w:left="-22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Que, en caso de tener alguna inquietud, podré contactar a </w:t>
      </w:r>
      <w:r w:rsidR="00233927" w:rsidRPr="00B637E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Distribuidora de Extintores Siglo XXI SAS</w:t>
      </w: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en el domicilio </w:t>
      </w:r>
      <w:r w:rsidRPr="00B637E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Calle 30 #54-25 Medellín Colombia</w:t>
      </w: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 xml:space="preserve">, en el correo electrónico </w:t>
      </w:r>
      <w:r w:rsidRPr="00B637E3">
        <w:rPr>
          <w:rFonts w:ascii="Arial" w:eastAsia="Times New Roman" w:hAnsi="Arial" w:cs="Arial"/>
          <w:color w:val="0070C0"/>
          <w:sz w:val="18"/>
          <w:szCs w:val="18"/>
          <w:lang w:eastAsia="es-CO"/>
        </w:rPr>
        <w:t>administrativa@extintoressigloxxi.com</w:t>
      </w: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, o a través del teléfono: </w:t>
      </w:r>
      <w:r w:rsidRPr="00B637E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+57 (4) 4483312 </w:t>
      </w:r>
      <w:r w:rsidRPr="00B637E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en el área administrativa. </w:t>
      </w:r>
      <w:r w:rsidRPr="00B637E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59F189CB" w14:textId="77777777" w:rsidR="00410EE6" w:rsidRPr="006B61F3" w:rsidRDefault="00410EE6" w:rsidP="00410EE6">
      <w:pPr>
        <w:spacing w:after="0" w:line="330" w:lineRule="atLeast"/>
        <w:ind w:left="135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22402543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Para efectos de esta autorización declaro que los datos personales que entregaré para ser sometidos a Tratamiento son verídicos y que los he suministrado de forma voluntaria. Así mismo, declaro que estoy y estaré autorizado para entregar los datos personales de terceros que suministre a </w:t>
      </w:r>
      <w:r w:rsidR="00233927" w:rsidRPr="00233927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 xml:space="preserve">Distribuidora de Extintores Siglo XXI SAS 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en relación con las finalidades de Tratamiento antes indicadas.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11E24021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2FC2DBBA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En constancia de lo anterior, se firma este documento a los [__] días, del mes de [__] de 20[__].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617428B7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Cordialmente, 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404ACC86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1094F491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Firma: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 ________________________________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3D7727E2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1F41CE56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Nombre: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 ________________________________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3A958CCA" w14:textId="77777777" w:rsidR="00410EE6" w:rsidRPr="006B61F3" w:rsidRDefault="00410EE6" w:rsidP="00410EE6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14:paraId="1646E92B" w14:textId="77777777" w:rsidR="00A63640" w:rsidRPr="00B25BA8" w:rsidRDefault="00410EE6" w:rsidP="00B25BA8">
      <w:pPr>
        <w:spacing w:after="0" w:line="33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es-CO"/>
        </w:rPr>
      </w:pPr>
      <w:r w:rsidRPr="006B61F3">
        <w:rPr>
          <w:rFonts w:ascii="Arial" w:eastAsia="Times New Roman" w:hAnsi="Arial" w:cs="Arial"/>
          <w:b/>
          <w:bCs/>
          <w:color w:val="45130F"/>
          <w:sz w:val="18"/>
          <w:szCs w:val="18"/>
          <w:lang w:eastAsia="es-CO"/>
        </w:rPr>
        <w:t>Identificación:</w:t>
      </w:r>
      <w:r w:rsidRPr="006B61F3">
        <w:rPr>
          <w:rFonts w:ascii="Arial" w:eastAsia="Times New Roman" w:hAnsi="Arial" w:cs="Arial"/>
          <w:color w:val="45130F"/>
          <w:sz w:val="18"/>
          <w:szCs w:val="18"/>
          <w:lang w:eastAsia="es-CO"/>
        </w:rPr>
        <w:t> __________________________________</w:t>
      </w:r>
      <w:r w:rsidRPr="006B61F3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sectPr w:rsidR="00A63640" w:rsidRPr="00B25B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1871" w14:textId="77777777" w:rsidR="005F4D20" w:rsidRDefault="005F4D20" w:rsidP="00410EE6">
      <w:pPr>
        <w:spacing w:after="0" w:line="240" w:lineRule="auto"/>
      </w:pPr>
      <w:r>
        <w:separator/>
      </w:r>
    </w:p>
  </w:endnote>
  <w:endnote w:type="continuationSeparator" w:id="0">
    <w:p w14:paraId="07A89124" w14:textId="77777777" w:rsidR="005F4D20" w:rsidRDefault="005F4D20" w:rsidP="0041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74B2A" w14:textId="77777777" w:rsidR="005F4D20" w:rsidRDefault="005F4D20" w:rsidP="00410EE6">
      <w:pPr>
        <w:spacing w:after="0" w:line="240" w:lineRule="auto"/>
      </w:pPr>
      <w:r>
        <w:separator/>
      </w:r>
    </w:p>
  </w:footnote>
  <w:footnote w:type="continuationSeparator" w:id="0">
    <w:p w14:paraId="69886325" w14:textId="77777777" w:rsidR="005F4D20" w:rsidRDefault="005F4D20" w:rsidP="0041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207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63"/>
      <w:gridCol w:w="4850"/>
      <w:gridCol w:w="1132"/>
      <w:gridCol w:w="1562"/>
    </w:tblGrid>
    <w:tr w:rsidR="00410EE6" w:rsidRPr="006B61F3" w14:paraId="492F378E" w14:textId="77777777" w:rsidTr="00233927">
      <w:tc>
        <w:tcPr>
          <w:tcW w:w="26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373C3F" w14:textId="77777777" w:rsidR="00410EE6" w:rsidRPr="006B61F3" w:rsidRDefault="00410EE6" w:rsidP="00410EE6">
          <w:pPr>
            <w:pStyle w:val="Encabezado"/>
            <w:rPr>
              <w:b/>
            </w:rPr>
          </w:pPr>
          <w:r w:rsidRPr="006B61F3">
            <w:rPr>
              <w:noProof/>
            </w:rPr>
            <w:drawing>
              <wp:inline distT="0" distB="0" distL="0" distR="0" wp14:anchorId="388DA21B" wp14:editId="2C90ABB8">
                <wp:extent cx="1556905" cy="590550"/>
                <wp:effectExtent l="0" t="0" r="5715" b="0"/>
                <wp:docPr id="5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587847-3877-4ED8-83EF-5471D3A120D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>
                          <a:extLst>
                            <a:ext uri="{FF2B5EF4-FFF2-40B4-BE49-F238E27FC236}">
                              <a16:creationId xmlns:a16="http://schemas.microsoft.com/office/drawing/2014/main" id="{B7587847-3877-4ED8-83EF-5471D3A120D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241" cy="591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0F14A0" w14:textId="77777777" w:rsidR="00410EE6" w:rsidRPr="006B61F3" w:rsidRDefault="00233927" w:rsidP="00410EE6">
          <w:pPr>
            <w:pStyle w:val="Encabezado"/>
            <w:jc w:val="center"/>
            <w:rPr>
              <w:b/>
            </w:rPr>
          </w:pPr>
          <w:r>
            <w:rPr>
              <w:b/>
              <w:sz w:val="28"/>
            </w:rPr>
            <w:t>AUTORIZACION PARA EL TRATAMIENTO DE DATOS PERSONALES</w:t>
          </w:r>
        </w:p>
      </w:tc>
      <w:tc>
        <w:tcPr>
          <w:tcW w:w="1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9732DD" w14:textId="77777777" w:rsidR="00410EE6" w:rsidRPr="006B61F3" w:rsidRDefault="00410EE6" w:rsidP="00410EE6">
          <w:pPr>
            <w:pStyle w:val="Encabezado"/>
          </w:pPr>
          <w:r w:rsidRPr="006B61F3">
            <w:t xml:space="preserve">CODIGO: </w:t>
          </w:r>
        </w:p>
      </w:tc>
      <w:tc>
        <w:tcPr>
          <w:tcW w:w="1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8721F9" w14:textId="77777777" w:rsidR="00410EE6" w:rsidRPr="006B61F3" w:rsidRDefault="00410EE6" w:rsidP="00410EE6">
          <w:pPr>
            <w:pStyle w:val="Encabezado"/>
          </w:pPr>
          <w:r w:rsidRPr="006B61F3">
            <w:t>POL-0</w:t>
          </w:r>
          <w:r>
            <w:t>4</w:t>
          </w:r>
          <w:r w:rsidRPr="006B61F3">
            <w:t>-SSTSXXI</w:t>
          </w:r>
        </w:p>
      </w:tc>
    </w:tr>
    <w:tr w:rsidR="00410EE6" w:rsidRPr="006B61F3" w14:paraId="1F35DD10" w14:textId="77777777" w:rsidTr="00233927">
      <w:tblPrEx>
        <w:tblCellMar>
          <w:left w:w="108" w:type="dxa"/>
          <w:right w:w="108" w:type="dxa"/>
        </w:tblCellMar>
      </w:tblPrEx>
      <w:tc>
        <w:tcPr>
          <w:tcW w:w="26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32438" w14:textId="77777777" w:rsidR="00410EE6" w:rsidRPr="006B61F3" w:rsidRDefault="00410EE6" w:rsidP="00410EE6">
          <w:pPr>
            <w:pStyle w:val="Encabezado"/>
            <w:rPr>
              <w:b/>
            </w:rPr>
          </w:pPr>
        </w:p>
      </w:tc>
      <w:tc>
        <w:tcPr>
          <w:tcW w:w="48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4145D1" w14:textId="77777777" w:rsidR="00410EE6" w:rsidRPr="006B61F3" w:rsidRDefault="00410EE6" w:rsidP="00410EE6">
          <w:pPr>
            <w:pStyle w:val="Encabezado"/>
            <w:rPr>
              <w:b/>
            </w:rPr>
          </w:pPr>
        </w:p>
      </w:tc>
      <w:tc>
        <w:tcPr>
          <w:tcW w:w="1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205C15" w14:textId="77777777" w:rsidR="00410EE6" w:rsidRPr="006B61F3" w:rsidRDefault="00410EE6" w:rsidP="00410EE6">
          <w:pPr>
            <w:pStyle w:val="Encabezado"/>
          </w:pPr>
          <w:r w:rsidRPr="006B61F3">
            <w:t xml:space="preserve">VERSIÓN: </w:t>
          </w:r>
        </w:p>
      </w:tc>
      <w:tc>
        <w:tcPr>
          <w:tcW w:w="1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7986D2" w14:textId="77777777" w:rsidR="00410EE6" w:rsidRPr="006B61F3" w:rsidRDefault="00410EE6" w:rsidP="00410EE6">
          <w:pPr>
            <w:pStyle w:val="Encabezado"/>
          </w:pPr>
          <w:r w:rsidRPr="006B61F3">
            <w:t>1.0</w:t>
          </w:r>
        </w:p>
      </w:tc>
    </w:tr>
    <w:tr w:rsidR="00410EE6" w:rsidRPr="006B61F3" w14:paraId="7534693B" w14:textId="77777777" w:rsidTr="00233927">
      <w:tblPrEx>
        <w:tblCellMar>
          <w:left w:w="108" w:type="dxa"/>
          <w:right w:w="108" w:type="dxa"/>
        </w:tblCellMar>
      </w:tblPrEx>
      <w:tc>
        <w:tcPr>
          <w:tcW w:w="26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6E802F" w14:textId="77777777" w:rsidR="00410EE6" w:rsidRPr="006B61F3" w:rsidRDefault="00410EE6" w:rsidP="00410EE6">
          <w:pPr>
            <w:pStyle w:val="Encabezado"/>
            <w:rPr>
              <w:b/>
            </w:rPr>
          </w:pPr>
        </w:p>
      </w:tc>
      <w:tc>
        <w:tcPr>
          <w:tcW w:w="4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386EF4" w14:textId="77777777" w:rsidR="00410EE6" w:rsidRPr="006B61F3" w:rsidRDefault="00410EE6" w:rsidP="00410EE6">
          <w:pPr>
            <w:pStyle w:val="Encabezado"/>
            <w:jc w:val="center"/>
            <w:rPr>
              <w:b/>
            </w:rPr>
          </w:pPr>
        </w:p>
      </w:tc>
      <w:tc>
        <w:tcPr>
          <w:tcW w:w="1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05656D" w14:textId="77777777" w:rsidR="00410EE6" w:rsidRPr="006B61F3" w:rsidRDefault="00410EE6" w:rsidP="00410EE6">
          <w:pPr>
            <w:pStyle w:val="Encabezado"/>
          </w:pPr>
          <w:r w:rsidRPr="006B61F3">
            <w:t xml:space="preserve">FECHA: </w:t>
          </w:r>
        </w:p>
      </w:tc>
      <w:tc>
        <w:tcPr>
          <w:tcW w:w="1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10D7D1" w14:textId="77777777" w:rsidR="00410EE6" w:rsidRPr="006B61F3" w:rsidRDefault="00410EE6" w:rsidP="00410EE6">
          <w:pPr>
            <w:pStyle w:val="Encabezado"/>
          </w:pPr>
          <w:r w:rsidRPr="006B61F3">
            <w:t>01/01/2019</w:t>
          </w:r>
        </w:p>
      </w:tc>
    </w:tr>
  </w:tbl>
  <w:p w14:paraId="76B5E362" w14:textId="77777777" w:rsidR="00410EE6" w:rsidRDefault="00410E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2345"/>
    <w:multiLevelType w:val="multilevel"/>
    <w:tmpl w:val="937C6E5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22C3"/>
    <w:multiLevelType w:val="multilevel"/>
    <w:tmpl w:val="A05C8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E2701"/>
    <w:multiLevelType w:val="multilevel"/>
    <w:tmpl w:val="1E04E5B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07CB"/>
    <w:multiLevelType w:val="multilevel"/>
    <w:tmpl w:val="65E43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512C7"/>
    <w:multiLevelType w:val="multilevel"/>
    <w:tmpl w:val="422AD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85B5E"/>
    <w:multiLevelType w:val="multilevel"/>
    <w:tmpl w:val="C3BC99A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7639F"/>
    <w:multiLevelType w:val="multilevel"/>
    <w:tmpl w:val="492A66F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F77AA"/>
    <w:multiLevelType w:val="multilevel"/>
    <w:tmpl w:val="C3BC99A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D2A29"/>
    <w:multiLevelType w:val="multilevel"/>
    <w:tmpl w:val="240C69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03264"/>
    <w:multiLevelType w:val="multilevel"/>
    <w:tmpl w:val="B7DE7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9254D"/>
    <w:multiLevelType w:val="hybridMultilevel"/>
    <w:tmpl w:val="906CF404"/>
    <w:lvl w:ilvl="0" w:tplc="D4D0A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24E13"/>
    <w:multiLevelType w:val="multilevel"/>
    <w:tmpl w:val="E8B8962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E6"/>
    <w:rsid w:val="0014627A"/>
    <w:rsid w:val="001F64C1"/>
    <w:rsid w:val="00233927"/>
    <w:rsid w:val="002533A2"/>
    <w:rsid w:val="00410EE6"/>
    <w:rsid w:val="005F4D20"/>
    <w:rsid w:val="00604D61"/>
    <w:rsid w:val="00662E5C"/>
    <w:rsid w:val="00866ED5"/>
    <w:rsid w:val="00A63640"/>
    <w:rsid w:val="00AD0ADE"/>
    <w:rsid w:val="00B228D5"/>
    <w:rsid w:val="00B25BA8"/>
    <w:rsid w:val="00B637E3"/>
    <w:rsid w:val="00D059F0"/>
    <w:rsid w:val="00F15B75"/>
    <w:rsid w:val="00F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8D4B"/>
  <w15:chartTrackingRefBased/>
  <w15:docId w15:val="{4316A2CA-D3E4-462F-9763-2C281CA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EE6"/>
  </w:style>
  <w:style w:type="paragraph" w:styleId="Piedepgina">
    <w:name w:val="footer"/>
    <w:basedOn w:val="Normal"/>
    <w:link w:val="PiedepginaCar"/>
    <w:uiPriority w:val="99"/>
    <w:unhideWhenUsed/>
    <w:rsid w:val="00410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EE6"/>
  </w:style>
  <w:style w:type="table" w:styleId="Tablaconcuadrcula">
    <w:name w:val="Table Grid"/>
    <w:basedOn w:val="Tablanormal"/>
    <w:uiPriority w:val="39"/>
    <w:rsid w:val="004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EE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637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7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3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Extintores Siglo XXI</dc:creator>
  <cp:keywords/>
  <dc:description/>
  <cp:lastModifiedBy>Searly Guzmán</cp:lastModifiedBy>
  <cp:revision>2</cp:revision>
  <dcterms:created xsi:type="dcterms:W3CDTF">2020-11-20T22:53:00Z</dcterms:created>
  <dcterms:modified xsi:type="dcterms:W3CDTF">2020-11-20T22:53:00Z</dcterms:modified>
</cp:coreProperties>
</file>